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2B7" w:rsidRPr="0055768B" w:rsidRDefault="003B62B7" w:rsidP="003B62B7">
      <w:pPr>
        <w:pStyle w:val="a3"/>
        <w:widowControl/>
        <w:spacing w:before="240" w:after="0"/>
        <w:ind w:firstLine="426"/>
        <w:jc w:val="center"/>
        <w:rPr>
          <w:b/>
          <w:i/>
          <w:color w:val="000000"/>
          <w:sz w:val="28"/>
          <w:shd w:val="clear" w:color="auto" w:fill="FFFFFF"/>
        </w:rPr>
      </w:pPr>
      <w:r w:rsidRPr="0055768B">
        <w:rPr>
          <w:b/>
          <w:i/>
          <w:color w:val="000000"/>
          <w:sz w:val="28"/>
          <w:shd w:val="clear" w:color="auto" w:fill="FFFFFF"/>
        </w:rPr>
        <w:t>Примеры дидактических игр.</w:t>
      </w:r>
    </w:p>
    <w:p w:rsidR="003B62B7" w:rsidRDefault="003B62B7" w:rsidP="003B62B7">
      <w:pPr>
        <w:pStyle w:val="a3"/>
        <w:widowControl/>
        <w:spacing w:after="0"/>
        <w:ind w:firstLine="426"/>
        <w:jc w:val="both"/>
        <w:rPr>
          <w:b/>
          <w:color w:val="000000"/>
          <w:sz w:val="28"/>
          <w:shd w:val="clear" w:color="auto" w:fill="FFFFFF"/>
        </w:rPr>
      </w:pPr>
      <w:r>
        <w:rPr>
          <w:b/>
          <w:color w:val="000000"/>
          <w:sz w:val="28"/>
          <w:shd w:val="clear" w:color="auto" w:fill="FFFFFF"/>
        </w:rPr>
        <w:t>«Продолжи ряд»</w:t>
      </w:r>
    </w:p>
    <w:p w:rsidR="003B62B7" w:rsidRDefault="003B62B7" w:rsidP="003B62B7">
      <w:pPr>
        <w:pStyle w:val="a3"/>
        <w:widowControl/>
        <w:spacing w:after="0"/>
        <w:ind w:firstLine="426"/>
        <w:jc w:val="both"/>
        <w:rPr>
          <w:color w:val="000000"/>
          <w:sz w:val="28"/>
          <w:shd w:val="clear" w:color="auto" w:fill="FFFFFF"/>
        </w:rPr>
      </w:pPr>
      <w:proofErr w:type="gramStart"/>
      <w:r>
        <w:rPr>
          <w:color w:val="000000"/>
          <w:sz w:val="28"/>
          <w:shd w:val="clear" w:color="auto" w:fill="FFFFFF"/>
        </w:rPr>
        <w:t>Цель: обогащение и активизация словаря, закрепление обобщающих понятий «фрукты», «овощи», «домашние животные», «игрушки», «транспорт», «мебель».</w:t>
      </w:r>
      <w:proofErr w:type="gramEnd"/>
    </w:p>
    <w:p w:rsidR="003B62B7" w:rsidRDefault="003B62B7" w:rsidP="003B62B7">
      <w:pPr>
        <w:pStyle w:val="a3"/>
        <w:widowControl/>
        <w:spacing w:after="0"/>
        <w:ind w:firstLine="426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Ход:</w:t>
      </w:r>
    </w:p>
    <w:p w:rsidR="003B62B7" w:rsidRDefault="003B62B7" w:rsidP="003B62B7">
      <w:pPr>
        <w:pStyle w:val="a3"/>
        <w:widowControl/>
        <w:spacing w:after="0"/>
        <w:ind w:firstLine="426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Предлагаем ребенку</w:t>
      </w:r>
      <w:r w:rsidRPr="00E94B64">
        <w:rPr>
          <w:color w:val="111111"/>
          <w:sz w:val="28"/>
          <w:szCs w:val="28"/>
          <w:shd w:val="clear" w:color="auto" w:fill="FFFFFF"/>
        </w:rPr>
        <w:t xml:space="preserve"> посмотреть на </w:t>
      </w:r>
      <w:r>
        <w:rPr>
          <w:color w:val="111111"/>
          <w:sz w:val="28"/>
          <w:szCs w:val="28"/>
          <w:shd w:val="clear" w:color="auto" w:fill="FFFFFF"/>
        </w:rPr>
        <w:t xml:space="preserve">ряд картинок и назвать то, что </w:t>
      </w:r>
      <w:r w:rsidRPr="00E94B64">
        <w:rPr>
          <w:color w:val="111111"/>
          <w:sz w:val="28"/>
          <w:szCs w:val="28"/>
          <w:shd w:val="clear" w:color="auto" w:fill="FFFFFF"/>
        </w:rPr>
        <w:t>на них изображенных</w:t>
      </w:r>
      <w:r>
        <w:rPr>
          <w:color w:val="111111"/>
          <w:sz w:val="28"/>
          <w:szCs w:val="28"/>
          <w:shd w:val="clear" w:color="auto" w:fill="FFFFFF"/>
        </w:rPr>
        <w:t xml:space="preserve"> (можно называть совместно «ребенок-мама»)</w:t>
      </w:r>
      <w:r w:rsidRPr="00E94B64">
        <w:rPr>
          <w:color w:val="111111"/>
          <w:sz w:val="28"/>
          <w:szCs w:val="28"/>
          <w:shd w:val="clear" w:color="auto" w:fill="FFFFFF"/>
        </w:rPr>
        <w:t>.</w:t>
      </w:r>
    </w:p>
    <w:p w:rsidR="003B62B7" w:rsidRDefault="003B62B7" w:rsidP="003B62B7">
      <w:pPr>
        <w:pStyle w:val="a3"/>
        <w:widowControl/>
        <w:spacing w:after="0"/>
        <w:ind w:firstLine="426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Предлагаем</w:t>
      </w:r>
      <w:r w:rsidRPr="00E94B64">
        <w:rPr>
          <w:color w:val="111111"/>
          <w:sz w:val="28"/>
          <w:szCs w:val="28"/>
          <w:shd w:val="clear" w:color="auto" w:fill="FFFFFF"/>
        </w:rPr>
        <w:t xml:space="preserve"> ребенку посмотреть на картинки и подумать</w:t>
      </w:r>
      <w:r>
        <w:rPr>
          <w:color w:val="111111"/>
          <w:sz w:val="28"/>
          <w:szCs w:val="28"/>
          <w:shd w:val="clear" w:color="auto" w:fill="FFFFFF"/>
        </w:rPr>
        <w:t>,</w:t>
      </w:r>
      <w:r w:rsidRPr="00E94B64">
        <w:rPr>
          <w:color w:val="111111"/>
          <w:sz w:val="28"/>
          <w:szCs w:val="28"/>
          <w:shd w:val="clear" w:color="auto" w:fill="FFFFFF"/>
        </w:rPr>
        <w:t xml:space="preserve"> ка</w:t>
      </w:r>
      <w:r>
        <w:rPr>
          <w:color w:val="111111"/>
          <w:sz w:val="28"/>
          <w:szCs w:val="28"/>
          <w:shd w:val="clear" w:color="auto" w:fill="FFFFFF"/>
        </w:rPr>
        <w:t>к же можно назвать все картинки</w:t>
      </w:r>
      <w:r w:rsidRPr="00E94B64">
        <w:rPr>
          <w:color w:val="111111"/>
          <w:sz w:val="28"/>
          <w:szCs w:val="28"/>
          <w:shd w:val="clear" w:color="auto" w:fill="FFFFFF"/>
        </w:rPr>
        <w:t xml:space="preserve"> одним словом.</w:t>
      </w:r>
    </w:p>
    <w:p w:rsidR="003B62B7" w:rsidRPr="00E94B64" w:rsidRDefault="003B62B7" w:rsidP="003B62B7">
      <w:pPr>
        <w:pStyle w:val="a3"/>
        <w:widowControl/>
        <w:spacing w:after="0"/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После предлагаем выбрать четвертую подходящую картинку.</w:t>
      </w:r>
    </w:p>
    <w:p w:rsidR="003B62B7" w:rsidRDefault="003B62B7" w:rsidP="003B62B7">
      <w:pPr>
        <w:pStyle w:val="a3"/>
        <w:widowControl/>
        <w:spacing w:after="0"/>
        <w:ind w:firstLine="426"/>
        <w:jc w:val="both"/>
        <w:rPr>
          <w:b/>
          <w:color w:val="000000"/>
          <w:sz w:val="28"/>
          <w:shd w:val="clear" w:color="auto" w:fill="FFFFFF"/>
        </w:rPr>
      </w:pPr>
    </w:p>
    <w:p w:rsidR="003B62B7" w:rsidRDefault="003B62B7" w:rsidP="003B62B7">
      <w:pPr>
        <w:pStyle w:val="a3"/>
        <w:widowControl/>
        <w:spacing w:after="0"/>
        <w:ind w:firstLine="426"/>
        <w:jc w:val="both"/>
        <w:rPr>
          <w:color w:val="000000"/>
          <w:sz w:val="28"/>
          <w:shd w:val="clear" w:color="auto" w:fill="FFFFFF"/>
        </w:rPr>
      </w:pPr>
      <w:r>
        <w:rPr>
          <w:b/>
          <w:color w:val="000000"/>
          <w:sz w:val="28"/>
          <w:shd w:val="clear" w:color="auto" w:fill="FFFFFF"/>
        </w:rPr>
        <w:t>«На птичьем дворе»</w:t>
      </w:r>
    </w:p>
    <w:p w:rsidR="003B62B7" w:rsidRDefault="003B62B7" w:rsidP="003B62B7">
      <w:pPr>
        <w:pStyle w:val="a3"/>
        <w:widowControl/>
        <w:spacing w:after="0"/>
        <w:ind w:firstLine="426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ab/>
        <w:t>Цель: Закрепить знания детей о том, как кричат домашние птицы, развивать правильное звукопроизношение.</w:t>
      </w:r>
    </w:p>
    <w:p w:rsidR="003B62B7" w:rsidRDefault="003B62B7" w:rsidP="003B62B7">
      <w:pPr>
        <w:pStyle w:val="a3"/>
        <w:widowControl/>
        <w:spacing w:after="0"/>
        <w:ind w:firstLine="426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Словарь: курица, гусь, утка, утенок, гусенок, цыпленок.</w:t>
      </w:r>
    </w:p>
    <w:p w:rsidR="003B62B7" w:rsidRDefault="003B62B7" w:rsidP="003B62B7">
      <w:pPr>
        <w:pStyle w:val="a3"/>
        <w:widowControl/>
        <w:spacing w:after="0"/>
        <w:ind w:firstLine="426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Ход:</w:t>
      </w:r>
    </w:p>
    <w:p w:rsidR="003B62B7" w:rsidRDefault="003B62B7" w:rsidP="003B62B7">
      <w:pPr>
        <w:pStyle w:val="a3"/>
        <w:widowControl/>
        <w:spacing w:after="0"/>
        <w:ind w:firstLine="426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ab/>
        <w:t>Взрослый показывает карточки с изображением домашних животных. И спрашивает «кто это?» Ребенок отвечает «курица», взрослый спрашивает «Как она голос подает?» Ребенок подражает животному «</w:t>
      </w:r>
      <w:proofErr w:type="spellStart"/>
      <w:r>
        <w:rPr>
          <w:color w:val="000000"/>
          <w:sz w:val="28"/>
          <w:shd w:val="clear" w:color="auto" w:fill="FFFFFF"/>
        </w:rPr>
        <w:t>Ко-ко-ко</w:t>
      </w:r>
      <w:proofErr w:type="spellEnd"/>
      <w:r>
        <w:rPr>
          <w:color w:val="000000"/>
          <w:sz w:val="28"/>
          <w:shd w:val="clear" w:color="auto" w:fill="FFFFFF"/>
        </w:rPr>
        <w:t>».</w:t>
      </w:r>
    </w:p>
    <w:p w:rsidR="003B62B7" w:rsidRDefault="003B62B7" w:rsidP="003B62B7">
      <w:pPr>
        <w:pStyle w:val="a3"/>
        <w:widowControl/>
        <w:spacing w:after="0"/>
        <w:ind w:firstLine="426"/>
        <w:jc w:val="both"/>
        <w:rPr>
          <w:b/>
          <w:color w:val="000000"/>
          <w:sz w:val="28"/>
          <w:shd w:val="clear" w:color="auto" w:fill="FFFFFF"/>
        </w:rPr>
      </w:pPr>
    </w:p>
    <w:p w:rsidR="003B62B7" w:rsidRDefault="003B62B7" w:rsidP="003B62B7">
      <w:pPr>
        <w:pStyle w:val="a3"/>
        <w:widowControl/>
        <w:spacing w:after="0"/>
        <w:ind w:firstLine="426"/>
        <w:jc w:val="both"/>
        <w:rPr>
          <w:color w:val="000000"/>
          <w:shd w:val="clear" w:color="auto" w:fill="FFFFFF"/>
        </w:rPr>
      </w:pPr>
      <w:r>
        <w:rPr>
          <w:b/>
          <w:color w:val="000000"/>
          <w:sz w:val="28"/>
          <w:shd w:val="clear" w:color="auto" w:fill="FFFFFF"/>
        </w:rPr>
        <w:t xml:space="preserve"> «Что за предмет?»</w:t>
      </w:r>
    </w:p>
    <w:p w:rsidR="003B62B7" w:rsidRDefault="003B62B7" w:rsidP="003B62B7">
      <w:pPr>
        <w:pStyle w:val="a3"/>
        <w:widowControl/>
        <w:spacing w:after="0"/>
        <w:ind w:firstLine="42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>
        <w:rPr>
          <w:color w:val="000000"/>
          <w:sz w:val="28"/>
          <w:shd w:val="clear" w:color="auto" w:fill="FFFFFF"/>
        </w:rPr>
        <w:t>Цель: учить называть предмет и его описывать.</w:t>
      </w:r>
    </w:p>
    <w:p w:rsidR="003B62B7" w:rsidRDefault="003B62B7" w:rsidP="003B62B7">
      <w:pPr>
        <w:pStyle w:val="a3"/>
        <w:widowControl/>
        <w:spacing w:after="0"/>
        <w:ind w:firstLine="426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>
        <w:rPr>
          <w:color w:val="000000"/>
          <w:sz w:val="28"/>
          <w:shd w:val="clear" w:color="auto" w:fill="FFFFFF"/>
        </w:rPr>
        <w:t>Словарная работа: Собака, кошка, хвост, уши, мяч, круглый, синий.</w:t>
      </w:r>
    </w:p>
    <w:p w:rsidR="003B62B7" w:rsidRDefault="003B62B7" w:rsidP="003B62B7">
      <w:pPr>
        <w:pStyle w:val="a3"/>
        <w:widowControl/>
        <w:spacing w:after="0"/>
        <w:ind w:firstLine="426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Ход:</w:t>
      </w:r>
    </w:p>
    <w:p w:rsidR="003B62B7" w:rsidRDefault="003B62B7" w:rsidP="003B62B7">
      <w:pPr>
        <w:pStyle w:val="a3"/>
        <w:widowControl/>
        <w:spacing w:after="0"/>
        <w:ind w:firstLine="426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hd w:val="clear" w:color="auto" w:fill="FFFFFF"/>
        </w:rPr>
        <w:tab/>
        <w:t xml:space="preserve"> </w:t>
      </w:r>
      <w:r>
        <w:rPr>
          <w:color w:val="000000"/>
          <w:sz w:val="28"/>
          <w:shd w:val="clear" w:color="auto" w:fill="FFFFFF"/>
        </w:rPr>
        <w:t>Ребёнок вынимает из чудесного мешочка предмет, игрушку, называет его (это мяч). Вначале игрушку описывает взрослый: «Он круглый, синий, с жёлтой полосой и т.д.»</w:t>
      </w:r>
    </w:p>
    <w:p w:rsidR="003B62B7" w:rsidRDefault="003B62B7" w:rsidP="003B62B7">
      <w:pPr>
        <w:pStyle w:val="a3"/>
        <w:widowControl/>
        <w:spacing w:after="0"/>
        <w:ind w:firstLine="426"/>
        <w:jc w:val="both"/>
        <w:rPr>
          <w:b/>
          <w:sz w:val="28"/>
          <w:szCs w:val="28"/>
        </w:rPr>
      </w:pPr>
    </w:p>
    <w:p w:rsidR="003B62B7" w:rsidRPr="00FE6B42" w:rsidRDefault="003B62B7" w:rsidP="003B62B7">
      <w:pPr>
        <w:pStyle w:val="a3"/>
        <w:widowControl/>
        <w:spacing w:after="0"/>
        <w:ind w:firstLine="426"/>
        <w:jc w:val="both"/>
        <w:rPr>
          <w:b/>
          <w:sz w:val="28"/>
          <w:szCs w:val="28"/>
        </w:rPr>
      </w:pPr>
      <w:r w:rsidRPr="00FE6B42">
        <w:rPr>
          <w:b/>
          <w:sz w:val="28"/>
          <w:szCs w:val="28"/>
        </w:rPr>
        <w:t xml:space="preserve">«Эхо» </w:t>
      </w:r>
    </w:p>
    <w:p w:rsidR="003B62B7" w:rsidRDefault="003B62B7" w:rsidP="003B62B7">
      <w:pPr>
        <w:pStyle w:val="a3"/>
        <w:widowControl/>
        <w:spacing w:after="0"/>
        <w:ind w:firstLine="426"/>
        <w:jc w:val="both"/>
        <w:rPr>
          <w:sz w:val="28"/>
          <w:szCs w:val="28"/>
        </w:rPr>
      </w:pPr>
      <w:r w:rsidRPr="00FE6B42">
        <w:rPr>
          <w:sz w:val="28"/>
          <w:szCs w:val="28"/>
        </w:rPr>
        <w:t xml:space="preserve">Цель: правильно и чётко произносить гласные звуки. </w:t>
      </w:r>
    </w:p>
    <w:p w:rsidR="003B62B7" w:rsidRDefault="003B62B7" w:rsidP="003B62B7">
      <w:pPr>
        <w:pStyle w:val="a3"/>
        <w:widowControl/>
        <w:spacing w:after="0"/>
        <w:ind w:firstLine="426"/>
        <w:jc w:val="both"/>
        <w:rPr>
          <w:sz w:val="28"/>
          <w:szCs w:val="28"/>
        </w:rPr>
      </w:pPr>
      <w:r w:rsidRPr="00FE6B42">
        <w:rPr>
          <w:sz w:val="28"/>
          <w:szCs w:val="28"/>
        </w:rPr>
        <w:t xml:space="preserve">Ход: </w:t>
      </w:r>
    </w:p>
    <w:p w:rsidR="003B62B7" w:rsidRDefault="003B62B7" w:rsidP="003B62B7">
      <w:pPr>
        <w:pStyle w:val="a3"/>
        <w:widowControl/>
        <w:spacing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Взрослый</w:t>
      </w:r>
      <w:r w:rsidRPr="00FE6B42">
        <w:rPr>
          <w:sz w:val="28"/>
          <w:szCs w:val="28"/>
        </w:rPr>
        <w:t xml:space="preserve"> громко произносит А-А-А, ребёнок - «Эхо» тихо отвечает: а-а-а. И так далее. Можно так же использовать сочетания гласных звуков: ау, уа и.т.д</w:t>
      </w:r>
      <w:r>
        <w:rPr>
          <w:sz w:val="28"/>
          <w:szCs w:val="28"/>
        </w:rPr>
        <w:t>.</w:t>
      </w:r>
    </w:p>
    <w:p w:rsidR="003B62B7" w:rsidRDefault="003B62B7" w:rsidP="003B62B7">
      <w:pPr>
        <w:pStyle w:val="a3"/>
        <w:widowControl/>
        <w:spacing w:after="0"/>
        <w:ind w:firstLine="426"/>
        <w:jc w:val="both"/>
        <w:rPr>
          <w:b/>
          <w:sz w:val="28"/>
          <w:szCs w:val="28"/>
        </w:rPr>
      </w:pPr>
    </w:p>
    <w:p w:rsidR="003B62B7" w:rsidRDefault="003B62B7" w:rsidP="003B62B7">
      <w:pPr>
        <w:pStyle w:val="a3"/>
        <w:widowControl/>
        <w:spacing w:after="0"/>
        <w:ind w:firstLine="426"/>
        <w:jc w:val="both"/>
        <w:rPr>
          <w:sz w:val="28"/>
          <w:szCs w:val="28"/>
        </w:rPr>
      </w:pPr>
      <w:r w:rsidRPr="00FE6B42">
        <w:rPr>
          <w:b/>
          <w:sz w:val="28"/>
          <w:szCs w:val="28"/>
        </w:rPr>
        <w:t>«Птичий двор»</w:t>
      </w:r>
      <w:r w:rsidRPr="00FE6B42">
        <w:rPr>
          <w:sz w:val="28"/>
          <w:szCs w:val="28"/>
        </w:rPr>
        <w:t xml:space="preserve"> </w:t>
      </w:r>
      <w:r>
        <w:rPr>
          <w:sz w:val="28"/>
          <w:szCs w:val="28"/>
        </w:rPr>
        <w:t>игра – подражание</w:t>
      </w:r>
      <w:r w:rsidRPr="00FE6B42">
        <w:rPr>
          <w:sz w:val="28"/>
          <w:szCs w:val="28"/>
        </w:rPr>
        <w:t xml:space="preserve"> с речевым сопровождением. </w:t>
      </w:r>
    </w:p>
    <w:p w:rsidR="003B62B7" w:rsidRDefault="003B62B7" w:rsidP="003B62B7">
      <w:pPr>
        <w:pStyle w:val="a3"/>
        <w:widowControl/>
        <w:spacing w:after="0"/>
        <w:ind w:firstLine="426"/>
        <w:jc w:val="both"/>
        <w:rPr>
          <w:sz w:val="28"/>
          <w:szCs w:val="28"/>
        </w:rPr>
      </w:pPr>
      <w:r w:rsidRPr="00FE6B42">
        <w:rPr>
          <w:sz w:val="28"/>
          <w:szCs w:val="28"/>
        </w:rPr>
        <w:t xml:space="preserve">Цель: упражнять детей в отчетливом произношении отдельных звуков, слов или фраз. </w:t>
      </w:r>
    </w:p>
    <w:p w:rsidR="003B62B7" w:rsidRDefault="003B62B7" w:rsidP="003B62B7">
      <w:pPr>
        <w:pStyle w:val="a3"/>
        <w:widowControl/>
        <w:spacing w:after="0"/>
        <w:ind w:firstLine="426"/>
        <w:jc w:val="both"/>
        <w:rPr>
          <w:sz w:val="28"/>
          <w:szCs w:val="28"/>
        </w:rPr>
      </w:pPr>
      <w:r w:rsidRPr="00FE6B42">
        <w:rPr>
          <w:sz w:val="28"/>
          <w:szCs w:val="28"/>
        </w:rPr>
        <w:t>Наши уточки с утра – «</w:t>
      </w:r>
      <w:proofErr w:type="spellStart"/>
      <w:r w:rsidRPr="00FE6B42">
        <w:rPr>
          <w:sz w:val="28"/>
          <w:szCs w:val="28"/>
        </w:rPr>
        <w:t>Кря-кря-кря</w:t>
      </w:r>
      <w:proofErr w:type="spellEnd"/>
      <w:r w:rsidRPr="00FE6B42">
        <w:rPr>
          <w:sz w:val="28"/>
          <w:szCs w:val="28"/>
        </w:rPr>
        <w:t>!», «</w:t>
      </w:r>
      <w:proofErr w:type="spellStart"/>
      <w:r w:rsidRPr="00FE6B42">
        <w:rPr>
          <w:sz w:val="28"/>
          <w:szCs w:val="28"/>
        </w:rPr>
        <w:t>Кря-кря-кря</w:t>
      </w:r>
      <w:proofErr w:type="spellEnd"/>
      <w:r w:rsidRPr="00FE6B42">
        <w:rPr>
          <w:sz w:val="28"/>
          <w:szCs w:val="28"/>
        </w:rPr>
        <w:t xml:space="preserve">!», </w:t>
      </w:r>
    </w:p>
    <w:p w:rsidR="003B62B7" w:rsidRDefault="003B62B7" w:rsidP="003B62B7">
      <w:pPr>
        <w:pStyle w:val="a3"/>
        <w:widowControl/>
        <w:spacing w:after="0"/>
        <w:ind w:firstLine="426"/>
        <w:jc w:val="both"/>
        <w:rPr>
          <w:sz w:val="28"/>
          <w:szCs w:val="28"/>
        </w:rPr>
      </w:pPr>
      <w:r w:rsidRPr="00FE6B42">
        <w:rPr>
          <w:sz w:val="28"/>
          <w:szCs w:val="28"/>
        </w:rPr>
        <w:t xml:space="preserve">Наши гуси у пруда – «Га-га-га!», «Га-га-га!», </w:t>
      </w:r>
    </w:p>
    <w:p w:rsidR="003B62B7" w:rsidRDefault="003B62B7" w:rsidP="003B62B7">
      <w:pPr>
        <w:pStyle w:val="a3"/>
        <w:widowControl/>
        <w:spacing w:after="0"/>
        <w:ind w:firstLine="426"/>
        <w:jc w:val="both"/>
        <w:rPr>
          <w:sz w:val="28"/>
          <w:szCs w:val="28"/>
        </w:rPr>
      </w:pPr>
      <w:r w:rsidRPr="00FE6B42">
        <w:rPr>
          <w:sz w:val="28"/>
          <w:szCs w:val="28"/>
        </w:rPr>
        <w:t>Наши гуленьки вверху – «</w:t>
      </w:r>
      <w:proofErr w:type="spellStart"/>
      <w:r w:rsidRPr="00FE6B42">
        <w:rPr>
          <w:sz w:val="28"/>
          <w:szCs w:val="28"/>
        </w:rPr>
        <w:t>Гу-гу-гу</w:t>
      </w:r>
      <w:proofErr w:type="spellEnd"/>
      <w:r w:rsidRPr="00FE6B42">
        <w:rPr>
          <w:sz w:val="28"/>
          <w:szCs w:val="28"/>
        </w:rPr>
        <w:t>!», «</w:t>
      </w:r>
      <w:proofErr w:type="spellStart"/>
      <w:r w:rsidRPr="00FE6B42">
        <w:rPr>
          <w:sz w:val="28"/>
          <w:szCs w:val="28"/>
        </w:rPr>
        <w:t>Гу-гу-гу</w:t>
      </w:r>
      <w:proofErr w:type="spellEnd"/>
      <w:r w:rsidRPr="00FE6B42">
        <w:rPr>
          <w:sz w:val="28"/>
          <w:szCs w:val="28"/>
        </w:rPr>
        <w:t xml:space="preserve">!» </w:t>
      </w:r>
    </w:p>
    <w:p w:rsidR="003B62B7" w:rsidRDefault="003B62B7" w:rsidP="003B62B7">
      <w:pPr>
        <w:pStyle w:val="a3"/>
        <w:widowControl/>
        <w:spacing w:after="0"/>
        <w:ind w:firstLine="426"/>
        <w:jc w:val="both"/>
        <w:rPr>
          <w:sz w:val="28"/>
          <w:szCs w:val="28"/>
        </w:rPr>
      </w:pPr>
      <w:r w:rsidRPr="00FE6B42">
        <w:rPr>
          <w:sz w:val="28"/>
          <w:szCs w:val="28"/>
        </w:rPr>
        <w:t>Наши курочки в окно – «</w:t>
      </w:r>
      <w:proofErr w:type="spellStart"/>
      <w:r w:rsidRPr="00FE6B42">
        <w:rPr>
          <w:sz w:val="28"/>
          <w:szCs w:val="28"/>
        </w:rPr>
        <w:t>Ко-ко-ко</w:t>
      </w:r>
      <w:proofErr w:type="spellEnd"/>
      <w:r w:rsidRPr="00FE6B42">
        <w:rPr>
          <w:sz w:val="28"/>
          <w:szCs w:val="28"/>
        </w:rPr>
        <w:t>!», «</w:t>
      </w:r>
      <w:proofErr w:type="spellStart"/>
      <w:r w:rsidRPr="00FE6B42">
        <w:rPr>
          <w:sz w:val="28"/>
          <w:szCs w:val="28"/>
        </w:rPr>
        <w:t>Ко-ко-ко</w:t>
      </w:r>
      <w:proofErr w:type="spellEnd"/>
      <w:r w:rsidRPr="00FE6B42">
        <w:rPr>
          <w:sz w:val="28"/>
          <w:szCs w:val="28"/>
        </w:rPr>
        <w:t xml:space="preserve">!», </w:t>
      </w:r>
    </w:p>
    <w:p w:rsidR="003B62B7" w:rsidRDefault="003B62B7" w:rsidP="003B62B7">
      <w:pPr>
        <w:pStyle w:val="a3"/>
        <w:widowControl/>
        <w:spacing w:after="0"/>
        <w:ind w:firstLine="426"/>
        <w:jc w:val="both"/>
        <w:rPr>
          <w:sz w:val="28"/>
          <w:szCs w:val="28"/>
        </w:rPr>
      </w:pPr>
      <w:r w:rsidRPr="00FE6B42">
        <w:rPr>
          <w:sz w:val="28"/>
          <w:szCs w:val="28"/>
        </w:rPr>
        <w:t>А наш Петя-петушок рано-рано поутру Нам споет «Ку-ка-ре-ку!»</w:t>
      </w:r>
    </w:p>
    <w:p w:rsidR="003B62B7" w:rsidRDefault="003B62B7" w:rsidP="003B62B7">
      <w:pPr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3B62B7" w:rsidRPr="003356A8" w:rsidRDefault="003B62B7" w:rsidP="003B62B7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356A8">
        <w:rPr>
          <w:rFonts w:ascii="Times New Roman" w:hAnsi="Times New Roman" w:cs="Times New Roman"/>
          <w:b/>
          <w:sz w:val="28"/>
          <w:szCs w:val="28"/>
        </w:rPr>
        <w:t>Чудесная корзинка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B62B7" w:rsidRPr="00FE6B42" w:rsidRDefault="003B62B7" w:rsidP="003B62B7">
      <w:pPr>
        <w:ind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FE6B42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E6B42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6B42">
        <w:rPr>
          <w:rFonts w:ascii="Times New Roman" w:hAnsi="Times New Roman" w:cs="Times New Roman"/>
          <w:sz w:val="28"/>
          <w:szCs w:val="28"/>
        </w:rPr>
        <w:t>умения выделять характерные приз</w:t>
      </w:r>
      <w:r>
        <w:rPr>
          <w:rFonts w:ascii="Times New Roman" w:hAnsi="Times New Roman" w:cs="Times New Roman"/>
          <w:sz w:val="28"/>
          <w:szCs w:val="28"/>
        </w:rPr>
        <w:t xml:space="preserve">наки предметов, находить фрукты </w:t>
      </w:r>
      <w:r w:rsidRPr="00FE6B42">
        <w:rPr>
          <w:rFonts w:ascii="Times New Roman" w:hAnsi="Times New Roman" w:cs="Times New Roman"/>
          <w:sz w:val="28"/>
          <w:szCs w:val="28"/>
        </w:rPr>
        <w:t>(овощи)</w:t>
      </w:r>
      <w:r>
        <w:rPr>
          <w:rFonts w:ascii="Times New Roman" w:hAnsi="Times New Roman" w:cs="Times New Roman"/>
          <w:sz w:val="28"/>
          <w:szCs w:val="28"/>
        </w:rPr>
        <w:t xml:space="preserve"> по характерным им признакам </w:t>
      </w:r>
      <w:r w:rsidRPr="00FE6B42">
        <w:rPr>
          <w:rFonts w:ascii="Times New Roman" w:hAnsi="Times New Roman" w:cs="Times New Roman"/>
          <w:sz w:val="28"/>
          <w:szCs w:val="28"/>
        </w:rPr>
        <w:t>(форма, цвет, тактильные ощущения, вкус).</w:t>
      </w:r>
      <w:proofErr w:type="gramEnd"/>
      <w:r w:rsidRPr="00FE6B42">
        <w:rPr>
          <w:rFonts w:ascii="Times New Roman" w:hAnsi="Times New Roman" w:cs="Times New Roman"/>
          <w:sz w:val="28"/>
          <w:szCs w:val="28"/>
        </w:rPr>
        <w:t xml:space="preserve"> Активизация словаря прилагательных.</w:t>
      </w:r>
    </w:p>
    <w:p w:rsidR="003B62B7" w:rsidRPr="00FE6B42" w:rsidRDefault="003B62B7" w:rsidP="003B62B7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FE6B42">
        <w:rPr>
          <w:rFonts w:ascii="Times New Roman" w:hAnsi="Times New Roman" w:cs="Times New Roman"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корзинка, фрукты, овощи </w:t>
      </w:r>
      <w:r w:rsidRPr="00FE6B42">
        <w:rPr>
          <w:rFonts w:ascii="Times New Roman" w:hAnsi="Times New Roman" w:cs="Times New Roman"/>
          <w:sz w:val="28"/>
          <w:szCs w:val="28"/>
        </w:rPr>
        <w:t>(помидор, огурец, яблоко, киви).</w:t>
      </w:r>
    </w:p>
    <w:p w:rsidR="003B62B7" w:rsidRPr="00FE6B42" w:rsidRDefault="003B62B7" w:rsidP="003B62B7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</w:t>
      </w:r>
      <w:r w:rsidRPr="00FE6B42">
        <w:rPr>
          <w:rFonts w:ascii="Times New Roman" w:hAnsi="Times New Roman" w:cs="Times New Roman"/>
          <w:sz w:val="28"/>
          <w:szCs w:val="28"/>
        </w:rPr>
        <w:t xml:space="preserve">игры: </w:t>
      </w:r>
      <w:r>
        <w:rPr>
          <w:rFonts w:ascii="Times New Roman" w:hAnsi="Times New Roman" w:cs="Times New Roman"/>
          <w:sz w:val="28"/>
          <w:szCs w:val="28"/>
        </w:rPr>
        <w:t>Взрослый</w:t>
      </w:r>
      <w:r w:rsidRPr="00FE6B42">
        <w:rPr>
          <w:rFonts w:ascii="Times New Roman" w:hAnsi="Times New Roman" w:cs="Times New Roman"/>
          <w:sz w:val="28"/>
          <w:szCs w:val="28"/>
        </w:rPr>
        <w:t xml:space="preserve"> достаёт из корзинки овощ,</w:t>
      </w:r>
      <w:r>
        <w:rPr>
          <w:rFonts w:ascii="Times New Roman" w:hAnsi="Times New Roman" w:cs="Times New Roman"/>
          <w:sz w:val="28"/>
          <w:szCs w:val="28"/>
        </w:rPr>
        <w:t xml:space="preserve"> ребенок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отвечаюе</w:t>
      </w:r>
      <w:proofErr w:type="spellEnd"/>
      <w:r w:rsidRPr="00FE6B42">
        <w:rPr>
          <w:rFonts w:ascii="Times New Roman" w:hAnsi="Times New Roman" w:cs="Times New Roman"/>
          <w:sz w:val="28"/>
          <w:szCs w:val="28"/>
        </w:rPr>
        <w:t xml:space="preserve"> на его вопросы</w:t>
      </w:r>
      <w:r>
        <w:rPr>
          <w:rFonts w:ascii="Times New Roman" w:hAnsi="Times New Roman" w:cs="Times New Roman"/>
          <w:sz w:val="28"/>
          <w:szCs w:val="28"/>
        </w:rPr>
        <w:t xml:space="preserve">: что это? </w:t>
      </w:r>
      <w:r w:rsidRPr="00FE6B42">
        <w:rPr>
          <w:rFonts w:ascii="Times New Roman" w:hAnsi="Times New Roman" w:cs="Times New Roman"/>
          <w:sz w:val="28"/>
          <w:szCs w:val="28"/>
        </w:rPr>
        <w:t>(Это помидор)</w:t>
      </w:r>
      <w:r>
        <w:rPr>
          <w:rFonts w:ascii="Times New Roman" w:hAnsi="Times New Roman" w:cs="Times New Roman"/>
          <w:sz w:val="28"/>
          <w:szCs w:val="28"/>
        </w:rPr>
        <w:t xml:space="preserve"> Какой помидор? </w:t>
      </w:r>
      <w:r w:rsidRPr="00FE6B42">
        <w:rPr>
          <w:rFonts w:ascii="Times New Roman" w:hAnsi="Times New Roman" w:cs="Times New Roman"/>
          <w:sz w:val="28"/>
          <w:szCs w:val="28"/>
        </w:rPr>
        <w:t>(Помидор красный, круглый). Аналогично с другими овощами.</w:t>
      </w:r>
    </w:p>
    <w:p w:rsidR="00C77DE0" w:rsidRDefault="00C77DE0"/>
    <w:sectPr w:rsidR="00C77DE0" w:rsidSect="00C77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B62B7"/>
    <w:rsid w:val="003B62B7"/>
    <w:rsid w:val="00C77DE0"/>
    <w:rsid w:val="00F13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62B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B62B7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2021-11-19T11:48:00Z</dcterms:created>
  <dcterms:modified xsi:type="dcterms:W3CDTF">2021-11-19T11:49:00Z</dcterms:modified>
</cp:coreProperties>
</file>