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55" w:rsidRPr="00C90B0D" w:rsidRDefault="00496555" w:rsidP="0049655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2B40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-1120463</wp:posOffset>
            </wp:positionH>
            <wp:positionV relativeFrom="paragraph">
              <wp:posOffset>-731965</wp:posOffset>
            </wp:positionV>
            <wp:extent cx="7640535" cy="10995629"/>
            <wp:effectExtent l="19050" t="0" r="0" b="0"/>
            <wp:wrapNone/>
            <wp:docPr id="4" name="Рисунок 48" descr="https://krot.info/uploads/posts/2020-01/1579216690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rot.info/uploads/posts/2020-01/1579216690_1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535" cy="1099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2B40">
        <w:rPr>
          <w:rFonts w:ascii="Times New Roman" w:hAnsi="Times New Roman" w:cs="Times New Roman"/>
          <w:sz w:val="28"/>
          <w:szCs w:val="28"/>
          <w:u w:val="single"/>
        </w:rPr>
        <w:t>Филиал МБДОУ – детского сада «Детство» детский сад № 371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12.15pt;margin-top:3.55pt;width:467.55pt;height:239.95pt;z-index:251663360">
            <v:shadow color="#868686"/>
            <v:textpath style="font-family:&quot;Arial Black&quot;;v-text-kern:t" trim="t" fitpath="t" string="Картотека игры&#10;для развития &#10;творческих способностей &#10;у детей раннего возраста"/>
          </v:shape>
        </w:pict>
      </w: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6555" w:rsidRPr="00C90B0D" w:rsidRDefault="00496555" w:rsidP="004965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555" w:rsidRPr="00C90B0D" w:rsidRDefault="00496555" w:rsidP="004965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555" w:rsidRPr="00C90B0D" w:rsidRDefault="00496555" w:rsidP="004965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555" w:rsidRPr="00C90B0D" w:rsidRDefault="00496555" w:rsidP="004965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555" w:rsidRPr="00C90B0D" w:rsidRDefault="00496555" w:rsidP="004965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555" w:rsidRPr="00C90B0D" w:rsidRDefault="00496555" w:rsidP="00496555">
      <w:pPr>
        <w:jc w:val="right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496555" w:rsidRDefault="00496555" w:rsidP="00496555">
      <w:pPr>
        <w:spacing w:before="150" w:after="3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>Гришина Т.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555" w:rsidRDefault="00496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6555" w:rsidRPr="00496555" w:rsidRDefault="00496555" w:rsidP="00496555">
      <w:pPr>
        <w:spacing w:before="150" w:after="30" w:line="240" w:lineRule="auto"/>
        <w:jc w:val="center"/>
        <w:outlineLvl w:val="3"/>
        <w:rPr>
          <w:rFonts w:ascii="Bad Script" w:hAnsi="Bad Script" w:cs="Times New Roman"/>
          <w:b/>
          <w:bCs/>
          <w:color w:val="005300"/>
          <w:sz w:val="72"/>
          <w:szCs w:val="72"/>
        </w:rPr>
      </w:pPr>
      <w:r w:rsidRPr="00496555">
        <w:rPr>
          <w:rFonts w:ascii="Bad Script" w:hAnsi="Bad Script" w:cs="Times New Roman"/>
          <w:b/>
          <w:bCs/>
          <w:color w:val="005300"/>
          <w:sz w:val="72"/>
          <w:szCs w:val="72"/>
        </w:rPr>
        <w:lastRenderedPageBreak/>
        <w:t>Рисование</w:t>
      </w:r>
    </w:p>
    <w:p w:rsidR="00496555" w:rsidRPr="000C2AFB" w:rsidRDefault="00496555" w:rsidP="00496555">
      <w:pPr>
        <w:spacing w:before="150" w:after="30" w:line="240" w:lineRule="auto"/>
        <w:outlineLvl w:val="3"/>
        <w:rPr>
          <w:rFonts w:ascii="Times New Roman" w:hAnsi="Times New Roman" w:cs="Times New Roman"/>
          <w:b/>
          <w:bCs/>
          <w:color w:val="0053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«Закончи рисунок».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внимание, мелкую моторику.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 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цветные карандаши (фломастеры).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предложить ребенку порисовать вместе. Нарисовать цветок со стеблем, а рядом - без стебля, показать ему. Поинтересоваться: не забыли ли что-нибудь. Если ребенок затрудняется ответить, нарисовать еще один цветок со стеблем, обратить внимание на рисунок с недостающим стебельком. Предложить ребенку закончить ваш рисунок (дорисовать стебель). Рисовать как можно проще: стебелек - палочка, лепестки - овалы. Продолжая игру, можно «забыть» нарисовать лепесток, серединку цветка и т. д. В следующий раз предложить ребенку дорисовать нитку у воздушного шарика, хвостик у мышки и т. д.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«Соедини точки».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развивать мелкую моторику; помочь изучить цвета.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краски, кисточка.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нарисовать красками две большие яркие точки. Рисуя, рассказать ребенку, краски какого цвета использованы, что нарисовано. Предложить ребенку соединить точки, поинтересоваться, каким цветом он хочет рисовать. Если ребенок покажет на краску и скажет: «Вот эту», - назвать цвет краски, похвалить выбор ребенка. Усложняя задание, увеличивать количество точек, расположить их достаточно далеко друг от друга. Придумать, на что похож получившийся рисунок.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«Чудесное превращение».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помочь изучить цвета.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несколько баночек с прозрачной водой, краски.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с помощью кисточки и красок окрасить воду в баночках - каждую в свой цвет. Во время игры назвать ребенку, какой цвет использован. Показать, как при добавлении в баночку с водой одного цвета другой краски вода меняет свой цвет (красная и желтая - оранжевый цвет, желтая и синяя - зеленый, красная и синяя - фиолетовый и т. д.). Разрешить ребенку самому поэкспериментировать с красками.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«Рисуем пальцами».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мелкую моторику; помочь изучить цвета.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краски акварельные, краски для рисования пальцами.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нарисовав дерево, предложить ребенку пальчиками «прикрепить» к нему зеленые листочки, нарисовать полоски у тигра, звездочки на темном небе и т. д.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«Палец-кисточка».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развивать мелкую моторику; помочь изучить цвета и формы.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краски для рисования пальцами.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нарисовать большой круг (квадрат, треугольник) и предложить ребенку раскрасить его пальчиками. Обговорить, каким цветом он воспользуется, знает ли он, что за фигура изображена на рисунке. Усложняя задание, разделить фигуру на две половины и предложить закрасить их разными красками. При этом педагог называет цвет красок и наблюдает за ребенком, правильно ли он ориентируется.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«Лепка».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Цели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развивать мелкую моторику; помочь освоить понятия «целое», «разделенное».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 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пластилин.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 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предложить ребенку разделить брусок пластилина на несколько мелких частей. Затем вновь соединить их друг с другом. Показать ребенку получившийся шар однородной структуры. Предложить ребенку сделать то же самое.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«Улитка».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мелкую моторику, творческие способности.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 xml:space="preserve"> предложить ребенку раскатать разноцветные «колбаски» из пластилина. Показать, как закрученная «колбаска» превращается в «улитку». </w:t>
      </w:r>
      <w:proofErr w:type="gram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Из толстой «колбаски» получится большая «улитка», из тонкой - маленькая.</w:t>
      </w:r>
      <w:proofErr w:type="gramEnd"/>
    </w:p>
    <w:p w:rsidR="00496555" w:rsidRDefault="00496555">
      <w:pPr>
        <w:rPr>
          <w:rFonts w:ascii="Times New Roman" w:hAnsi="Times New Roman" w:cs="Times New Roman"/>
          <w:b/>
          <w:bCs/>
          <w:color w:val="0053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5300"/>
          <w:sz w:val="28"/>
          <w:szCs w:val="28"/>
        </w:rPr>
        <w:br w:type="page"/>
      </w:r>
    </w:p>
    <w:p w:rsidR="00496555" w:rsidRPr="00496555" w:rsidRDefault="00496555" w:rsidP="00496555">
      <w:pPr>
        <w:spacing w:before="150" w:after="30" w:line="240" w:lineRule="auto"/>
        <w:jc w:val="center"/>
        <w:outlineLvl w:val="3"/>
        <w:rPr>
          <w:rFonts w:ascii="Bad Script" w:hAnsi="Bad Script" w:cs="Times New Roman"/>
          <w:b/>
          <w:bCs/>
          <w:color w:val="005300"/>
          <w:sz w:val="72"/>
          <w:szCs w:val="72"/>
        </w:rPr>
      </w:pPr>
      <w:r w:rsidRPr="00496555">
        <w:rPr>
          <w:rFonts w:ascii="Bad Script" w:hAnsi="Bad Script" w:cs="Times New Roman"/>
          <w:b/>
          <w:bCs/>
          <w:color w:val="005300"/>
          <w:sz w:val="72"/>
          <w:szCs w:val="72"/>
        </w:rPr>
        <w:lastRenderedPageBreak/>
        <w:t>Конструирование</w:t>
      </w:r>
    </w:p>
    <w:p w:rsidR="00496555" w:rsidRPr="00496555" w:rsidRDefault="00496555" w:rsidP="00496555">
      <w:pPr>
        <w:spacing w:before="150" w:after="30" w:line="240" w:lineRule="auto"/>
        <w:jc w:val="center"/>
        <w:outlineLvl w:val="3"/>
        <w:rPr>
          <w:rFonts w:ascii="Bad Script" w:hAnsi="Bad Script" w:cs="Times New Roman"/>
          <w:b/>
          <w:bCs/>
          <w:color w:val="005300"/>
          <w:sz w:val="40"/>
          <w:szCs w:val="40"/>
        </w:rPr>
      </w:pPr>
    </w:p>
    <w:p w:rsidR="00496555" w:rsidRP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655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Игра «Постройка башенки из кубиков».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 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обучить накладыванию кубика на кубик; развивать пространственное мышление.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кубики одинаковой величины (размер сторон 8-10 см).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дать ребенку четыре кубика и предложить построить башенку. Если постройка неустойчива, то вначале педагог сам исправляет, а затем предлагает детям построить хорошо, ровно (чтобы башня не упала). Такую игру лучше проводить с небольшим количеством детей.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«Забор».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подражательные навыки, мелкую моторику, логическое мышление.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конструктор «</w:t>
      </w:r>
      <w:proofErr w:type="spell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0C2AFB">
        <w:rPr>
          <w:rFonts w:ascii="Times New Roman" w:hAnsi="Times New Roman" w:cs="Times New Roman"/>
          <w:color w:val="000000"/>
          <w:sz w:val="28"/>
          <w:szCs w:val="28"/>
        </w:rPr>
        <w:t>», кубики, мелкие фигурки животных.</w:t>
      </w:r>
    </w:p>
    <w:p w:rsidR="00496555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рассказать ребенку сказку о том, как все добрые животные решили поселиться в соседних домиках (кубиках) и стали жить-поживать. Но повадился к ним волк. Ходит, всех обижает, того и гляди, съест кого-нибудь! Предложить построить забор: «Давай поможем зверушкам построить забор, чтобы волк не смог к ним пробраться». Показать ребенку, как строить забор из конструктора, скрепляя детали. Побудить его повторить действия.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«Самодельная мозаика».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развивать воображение, мелкую моторику, внимание.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геометрические фигуры, вырезанные из цветного картона.</w:t>
      </w:r>
    </w:p>
    <w:p w:rsidR="00496555" w:rsidRPr="000C2AFB" w:rsidRDefault="00496555" w:rsidP="0049655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вырезать из картона множество мелких и крупных геометрических фигур, создав подобие мозаики для ребенка. Показать ребенку, как из фигурок можно делать картинки: если положить на одну сторону прямоугольника треугольник, то получится домик; три зеленых треугольника образуют елку; крут и два овала наверху - голову зайца и т. д. Нарисовать на бумаге схемы предметов, показать, как, опираясь на них, можно выложить ту или иную картинку.</w:t>
      </w:r>
    </w:p>
    <w:p w:rsidR="004E036C" w:rsidRDefault="004E036C"/>
    <w:sectPr w:rsidR="004E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96555"/>
    <w:rsid w:val="00496555"/>
    <w:rsid w:val="004E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2020-04-21T18:36:00Z</dcterms:created>
  <dcterms:modified xsi:type="dcterms:W3CDTF">2020-04-21T18:40:00Z</dcterms:modified>
</cp:coreProperties>
</file>