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FC" w:rsidRPr="00C90B0D" w:rsidRDefault="00F50FFC" w:rsidP="00F50FF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2B40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-1120463</wp:posOffset>
            </wp:positionH>
            <wp:positionV relativeFrom="paragraph">
              <wp:posOffset>-731965</wp:posOffset>
            </wp:positionV>
            <wp:extent cx="7640535" cy="10995629"/>
            <wp:effectExtent l="19050" t="0" r="0" b="0"/>
            <wp:wrapNone/>
            <wp:docPr id="3" name="Рисунок 48" descr="https://krot.info/uploads/posts/2020-01/1579216690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rot.info/uploads/posts/2020-01/1579216690_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535" cy="109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2B40">
        <w:rPr>
          <w:rFonts w:ascii="Times New Roman" w:hAnsi="Times New Roman" w:cs="Times New Roman"/>
          <w:sz w:val="28"/>
          <w:szCs w:val="28"/>
          <w:u w:val="single"/>
        </w:rPr>
        <w:t>Филиал МБДОУ – детского сада «Детство» детский сад № 371</w:t>
      </w: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  <w:r w:rsidRPr="00E24D50"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32.7pt;margin-top:6.75pt;width:490.9pt;height:297.7pt;z-index:251660288">
            <v:shadow color="#868686"/>
            <v:textpath style="font-family:&quot;Arial Black&quot;;v-text-kern:t" trim="t" fitpath="t" string="Картотека игр &#10;на развитие памяти и внимания&#10;у детей &#10;раннего возраста"/>
          </v:shape>
        </w:pict>
      </w: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50FFC" w:rsidRPr="00C90B0D" w:rsidRDefault="00F50FFC" w:rsidP="00F50F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0FFC" w:rsidRPr="00C90B0D" w:rsidRDefault="00F50FFC" w:rsidP="00F50F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0FFC" w:rsidRPr="00C90B0D" w:rsidRDefault="00F50FFC" w:rsidP="00F50F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0FFC" w:rsidRPr="00C90B0D" w:rsidRDefault="00F50FFC" w:rsidP="00F50F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0FFC" w:rsidRPr="00C90B0D" w:rsidRDefault="00F50FFC" w:rsidP="00F50FF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50FFC" w:rsidRPr="00C90B0D" w:rsidRDefault="00F50FFC" w:rsidP="00F50FFC">
      <w:pPr>
        <w:jc w:val="right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:rsidR="00F50FFC" w:rsidRDefault="00F50FFC" w:rsidP="00F50FFC">
      <w:pPr>
        <w:spacing w:after="0" w:line="240" w:lineRule="auto"/>
        <w:ind w:firstLine="300"/>
        <w:jc w:val="right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>Гришина Т. А.</w:t>
      </w:r>
    </w:p>
    <w:p w:rsidR="00F50FFC" w:rsidRDefault="00F50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«Кто с рогами?».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развивать память, внимание.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воспитатель, рисуя животных, например, зайца, козу, корову, оленя, кошку, лису, собаку, «забывает» нарисовать рога (уши, хвосты) тем, у кого они должны быть.</w:t>
      </w:r>
      <w:proofErr w:type="gramEnd"/>
      <w:r w:rsidRPr="00F50FFC">
        <w:rPr>
          <w:rFonts w:ascii="Times New Roman" w:hAnsi="Times New Roman" w:cs="Times New Roman"/>
          <w:color w:val="000000"/>
          <w:sz w:val="28"/>
          <w:szCs w:val="28"/>
        </w:rPr>
        <w:t xml:space="preserve"> Предложить ребенку показать этих животных, дорисовать рога (уши, хвосты). Если дорисовать недостающие части тела животных ребенку сложно, закончить рисунки самим. Повторить, какие из животных дикие, а какие домашние. Кто где живет; кто как «кричит».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«Что умеет делать кошка?».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развивать речь, память, внимание.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карточки с изображениями различных животных.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 xml:space="preserve">: показать ребенку картинку с изображением животного и спросить, что умеет делать это животное. Например, кошка - мяукает (изобразить), ловит мышей, бегает, прыгает, </w:t>
      </w:r>
      <w:proofErr w:type="spellStart"/>
      <w:r w:rsidRPr="00F50FFC">
        <w:rPr>
          <w:rFonts w:ascii="Times New Roman" w:hAnsi="Times New Roman" w:cs="Times New Roman"/>
          <w:color w:val="000000"/>
          <w:sz w:val="28"/>
          <w:szCs w:val="28"/>
        </w:rPr>
        <w:t>мурлыкает</w:t>
      </w:r>
      <w:proofErr w:type="spellEnd"/>
      <w:r w:rsidRPr="00F50FFC">
        <w:rPr>
          <w:rFonts w:ascii="Times New Roman" w:hAnsi="Times New Roman" w:cs="Times New Roman"/>
          <w:color w:val="000000"/>
          <w:sz w:val="28"/>
          <w:szCs w:val="28"/>
        </w:rPr>
        <w:t>. Собака — лает, сторожит дом, выполняет команды, кусается и т. п.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«Куда уместится кошка?».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развивать воображение, речь, память, навыки сопоставления.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предложить ребенку изобразить знакомое ему животное (кошку, собаку, козу и т. п.), придумать места, куда оно могло бы поместиться. Например: «Кошка поместится в квартиру? А вот в эту коробку (показать) она поместится? А в сумку? А в карман?» (Пусть ребенок сам придумает места, куда можно пристроить кошку.)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«Я вижу цветок».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развивать внимание, память.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предложить ребенку угадать, о каком цветке пойдет речь. На прогулке выбрать растение и, не показывая его ребенку, описать. Потом попросить ребенка найти цветок. Например: «Я вижу цветок с желтой серединкой и белыми лепестками». (Ромашка.) Можно описывать деревья, птиц, животных.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«Диван или тарелка?».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развивать внимание, навыки классификации предметов.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если взрослый называет предмет посуды, ребенок хлопает в ладоши. Если предмет мебели - топает ногой. Перечисляя предметы, называть объекты из других категорий вещей, например: фрукты или овощи, одежду или обувь и т. п.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«Вспомни и покажи».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развивать память, внимание.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4 карточки с разными картинками (зайчик, цветок, солнышко).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разложить картинки перед ребенком, рассмотреть их. Затем перевернуть изображениями вниз, не изменяя их местоположение. Предложить ребенку показать, где спряталась та или иная картинка: «Сейчас мы проверим, кто здесь прячется? Молодец, правильно показал!»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color w:val="000000"/>
          <w:sz w:val="28"/>
          <w:szCs w:val="28"/>
        </w:rPr>
        <w:t>Раскрыв все карточки, поменять их местами, фиксируя на этом внимание ребенка. Вновь перевернуть и повторить игру.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«За покупками».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развивать память, внимание, навыки обобщения предметов по их свойствам.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сделать импровизированный «магазин» с широким ассортиментом «товаров». Предложить ребенку сходить за «покупками». Перечислить то, что необходимо купить: «Сходи в магазин и купи 1 кубик и 2 детали от конструктора». И т. п. Сначала список товаров может ограничиваться двумя-тремя единицами, в дальнейшем количество вещей увеличивается. Если ребенок не справляется с заданием, помочь ему, сходить в «магазин» вместе, выбирая покупки, провести сравнительный анализ: «Нам надо купить 2 кубика, 1 красный, 1 синий. Давай их поищем. Вот лежит кубик, он красный? Нет? А может быть, он синий? Нет, конечно, он зеленый. Зеленый кубик нам пока не нужен». И т. п. Можно играть в «специализированные» магазины: «Одежда», «Игрушки», «</w:t>
      </w:r>
      <w:proofErr w:type="spellStart"/>
      <w:r w:rsidRPr="00F50FFC">
        <w:rPr>
          <w:rFonts w:ascii="Times New Roman" w:hAnsi="Times New Roman" w:cs="Times New Roman"/>
          <w:color w:val="000000"/>
          <w:sz w:val="28"/>
          <w:szCs w:val="28"/>
        </w:rPr>
        <w:t>Хозтовары</w:t>
      </w:r>
      <w:proofErr w:type="spellEnd"/>
      <w:r w:rsidRPr="00F50FF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«Собери картинку».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развивать память, внимание, мелкую моторику.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крупная яркая картинка с изображением одиночного предмета.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разрезать картинку пополам, показать ребенку, как из двух половинок можно составить целое изображение. Усложняя задание, разрезать картинку на четыре части, но желательно, чтобы в этом случае перед глазами у ребенка была картинка-образец. Помочь ему, комментируя свои действия: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color w:val="000000"/>
          <w:sz w:val="28"/>
          <w:szCs w:val="28"/>
        </w:rPr>
        <w:t>«Это что такое? Это хвост собачки. Давай посмотрим, где у собаки должен быть хвост». И т. д.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«Зайцы бывают...».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развивать внимание, координацию движений.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взрослый описывает какое-нибудь животное, а ребенок должен изобразить его действием, например: «Зайцы бывают длинноухие (машет руками над головой, изображая уши), прыгучие (прыгает), маленькие (присаживается на корточки)».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«Веселый заяц».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развивать внимание, координацию движений, моторику.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 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2 мягкие игрушки.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 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объяснить ребенку, что игрушка педагога будет показывать движения, а игрушка ребенка должна их повторить. Затем поменяться ролями.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color w:val="000000"/>
          <w:sz w:val="28"/>
          <w:szCs w:val="28"/>
        </w:rPr>
        <w:t>Педагог читает веселое стихотворение: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color w:val="000000"/>
          <w:sz w:val="28"/>
          <w:szCs w:val="28"/>
        </w:rPr>
        <w:t>Шаг ногой, теперь - другой.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color w:val="000000"/>
          <w:sz w:val="28"/>
          <w:szCs w:val="28"/>
        </w:rPr>
        <w:t>Покивай мне головой.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color w:val="000000"/>
          <w:sz w:val="28"/>
          <w:szCs w:val="28"/>
        </w:rPr>
        <w:t>Помаши передней лапой,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color w:val="000000"/>
          <w:sz w:val="28"/>
          <w:szCs w:val="28"/>
        </w:rPr>
        <w:t>Покажи, как машешь папе.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color w:val="000000"/>
          <w:sz w:val="28"/>
          <w:szCs w:val="28"/>
        </w:rPr>
        <w:t>Вправо, влево наклонись,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color w:val="000000"/>
          <w:sz w:val="28"/>
          <w:szCs w:val="28"/>
        </w:rPr>
        <w:t>Не зевай и не ленись!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«Сложи домик».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развивать внимание; помочь изучить цвет и форму предметов.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геометрические фигуры для складывания домиков (прямоугольники, треугольники, квадраты).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разложить перед ребенком фигуры разного цвета. Предложить собрать все домики из деталей одинакового цвета. Придумать, кто будет жить в этих домиках. Затем от имени «жильцов» внести предложения по переустройству жилища, например: «Зайка из синего домика хочет, чтобы ты поменял ему крышу. Вместо синей поставил красную. А мышка из желтого домика хочет, чтобы окно у нее стало квадратное».</w:t>
      </w: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«Геометрический магазин».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познакомить с формой предметов.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игрушки с четкими геометрическими формами: мяч, кубики, воздушные шары, домино, кольца от пирамидки, формочки для песка и т. п., геометрические фигуры, вырезанные из картона.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 xml:space="preserve"> пригласить ребенка в «магазин». Показать ему вырезанные фигурки и объяснить, что здесь игрушки продаются за деньги, по форме соответствующие геометрическим фигурам (кругу, квадрату, прямоугольнику), но только в том случае, если форма выбранной игрушки соответствует вырезанной геометрической фигуре. </w:t>
      </w:r>
      <w:proofErr w:type="gramStart"/>
      <w:r w:rsidRPr="00F50FFC">
        <w:rPr>
          <w:rFonts w:ascii="Times New Roman" w:hAnsi="Times New Roman" w:cs="Times New Roman"/>
          <w:color w:val="000000"/>
          <w:sz w:val="28"/>
          <w:szCs w:val="28"/>
        </w:rPr>
        <w:t>Например, мяч можно купить за картонный круг, кубик - за квадрат, домино - за прямоугольник и т. д. Можно усложнить задание, объяснив ребенку, что, например, за два квадрата можно купить два кубика, за три круга - три кольца от пирамидки.</w:t>
      </w:r>
      <w:proofErr w:type="gramEnd"/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«Сделай как я».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 помочь изучить форму предметов; развивать умение соотносить плоскостные и объемные фигуры.</w:t>
      </w:r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>: шар, куб, конус, цилиндр; геометрические фигуры, вырезанные из картона; кукла; нарисованный человечек.</w:t>
      </w:r>
      <w:proofErr w:type="gramEnd"/>
    </w:p>
    <w:p w:rsidR="00F50FFC" w:rsidRPr="00F50FFC" w:rsidRDefault="00F50FFC" w:rsidP="00F50FFC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FF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F50FFC">
        <w:rPr>
          <w:rFonts w:ascii="Times New Roman" w:hAnsi="Times New Roman" w:cs="Times New Roman"/>
          <w:color w:val="000000"/>
          <w:sz w:val="28"/>
          <w:szCs w:val="28"/>
        </w:rPr>
        <w:t xml:space="preserve"> отдать ребенку картонные фигуры, объемные берет воспитатель. Предложить нарисованному человечку поиграть с куклой. Кукла будет создавать конструкции из объемных фигур, а человечек — из вырезанных. Поставить куб на цилиндр, предложить ребенку повторить действия, но с картонными фигурами. Поменять местоположение игрушек: шар на куб, конус на цилиндр и т. д. Затем поменяться образцами. Теперь воспитатель раскладывает плоские фигуры, а ребенок играет с </w:t>
      </w:r>
      <w:proofErr w:type="gramStart"/>
      <w:r w:rsidRPr="00F50FFC">
        <w:rPr>
          <w:rFonts w:ascii="Times New Roman" w:hAnsi="Times New Roman" w:cs="Times New Roman"/>
          <w:color w:val="000000"/>
          <w:sz w:val="28"/>
          <w:szCs w:val="28"/>
        </w:rPr>
        <w:t>объемными</w:t>
      </w:r>
      <w:proofErr w:type="gramEnd"/>
      <w:r w:rsidRPr="00F50FF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3BD9" w:rsidRPr="00F50FFC" w:rsidRDefault="009C3BD9">
      <w:pPr>
        <w:rPr>
          <w:rFonts w:ascii="Times New Roman" w:hAnsi="Times New Roman" w:cs="Times New Roman"/>
          <w:sz w:val="28"/>
          <w:szCs w:val="28"/>
        </w:rPr>
      </w:pPr>
    </w:p>
    <w:sectPr w:rsidR="009C3BD9" w:rsidRPr="00F50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50FFC"/>
    <w:rsid w:val="009C3BD9"/>
    <w:rsid w:val="00F50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5917</Characters>
  <Application>Microsoft Office Word</Application>
  <DocSecurity>0</DocSecurity>
  <Lines>49</Lines>
  <Paragraphs>13</Paragraphs>
  <ScaleCrop>false</ScaleCrop>
  <Company/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2020-04-21T18:30:00Z</dcterms:created>
  <dcterms:modified xsi:type="dcterms:W3CDTF">2020-04-21T18:32:00Z</dcterms:modified>
</cp:coreProperties>
</file>