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0D" w:rsidRPr="00C90B0D" w:rsidRDefault="00C90B0D" w:rsidP="00C90B0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2B40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-1120463</wp:posOffset>
            </wp:positionH>
            <wp:positionV relativeFrom="paragraph">
              <wp:posOffset>-731965</wp:posOffset>
            </wp:positionV>
            <wp:extent cx="7640535" cy="10995629"/>
            <wp:effectExtent l="19050" t="0" r="0" b="0"/>
            <wp:wrapNone/>
            <wp:docPr id="1" name="Рисунок 48" descr="https://krot.info/uploads/posts/2020-01/1579216690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rot.info/uploads/posts/2020-01/1579216690_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5" cy="109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B40">
        <w:rPr>
          <w:rFonts w:ascii="Times New Roman" w:hAnsi="Times New Roman" w:cs="Times New Roman"/>
          <w:sz w:val="28"/>
          <w:szCs w:val="28"/>
          <w:u w:val="single"/>
        </w:rPr>
        <w:t>Филиал МБДОУ – детского сада «Детство» детский сад № 371</w:t>
      </w: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0B0D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2.7pt;margin-top:6.75pt;width:490.9pt;height:297.7pt;z-index:251658240">
            <v:shadow color="#868686"/>
            <v:textpath style="font-family:&quot;Arial Black&quot;;v-text-kern:t" trim="t" fitpath="t" string="Картотека игр &#10;на развитие слухового внимания&#10;у детей &#10;раннего возраста"/>
          </v:shape>
        </w:pict>
      </w: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C90B0D" w:rsidRPr="00C90B0D" w:rsidRDefault="00C90B0D" w:rsidP="00C90B0D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>Гришина Т. А.</w:t>
      </w:r>
      <w:r w:rsidRPr="00C90B0D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«А можешь ли ты?»</w:t>
      </w:r>
    </w:p>
    <w:p w:rsidR="00C90B0D" w:rsidRP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 xml:space="preserve"> развивать навыки </w:t>
      </w:r>
      <w:proofErr w:type="spellStart"/>
      <w:r w:rsidRPr="00C90B0D">
        <w:rPr>
          <w:rFonts w:ascii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C90B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воспитатель дает ребенку различные словесные задания - указания, начиная свою фразу словами: «А можешь ли ты... (два раза прыгнуть, подойти к столу, изобразить зайку и т. п.)». Предложить ребенку поменяться ролями с воспитателем: теперь пусть ребенок предлагает воспитателю выполнить какое-либо задание в такой же форме.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«Внимание!»</w:t>
      </w:r>
    </w:p>
    <w:p w:rsidR="00C90B0D" w:rsidRP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развивать слуховое восприятие, внимание.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мяч.</w:t>
      </w:r>
    </w:p>
    <w:p w:rsid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воспитатель предлагает ребенку поиграть в мяч. Ребенок совершает то или иное действие с мячом, после того как педагог скажет: «Внимание!». Например: «Внимание! Кати мяч!», «Внимание! Кидай мяч!», «Внимание! Подбрось мяч вверх» и т. д.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«Молоточек»</w:t>
      </w:r>
    </w:p>
    <w:p w:rsidR="00C90B0D" w:rsidRP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развивать слух, освоить категорию «громко - тихо».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детский молоток.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воспитатель предлагает ребенку поиграть в «плотника». Дать ребенку молоток, объяснить, что сейчас он будет забивать маленькие гвозди, поэтому стучать надо тихо. Продемонстрировать. «А сейчас надо забить большой гвоздь - стучать надо сильно и громко». Отдать ребенку молоток, руководя игрой, повторять: «Маленькие гвозди, большой гвоздь».</w:t>
      </w: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«Громко - тихо»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развивать слуховое восприятие, воображение.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бубен.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воспитатель стучит в бубен, задавая различный темп и громкость звучания. Если воспитатель стучит в бубен тихо, ребенок изображает «мышку», идущую мимо «кота» (воспитателя) на цыпочках. А если стучит громко, ребенок превращается в «слона» и идет, громко топая. Стучит быстро - ребенок бежит, стучит медленно - идет.</w:t>
      </w:r>
    </w:p>
    <w:p w:rsid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«Угадай по голосу»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развивать внимание, слуховое восприятие.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для того чтобы играть в эту игру, понадобится помощь одного или нескольких взрослых (игру можно проводить с группой детей). Предложить ребенку закрыть глаза. Кто-нибудь из взрослых имитирует голос какого-либо животного (мычит, лает, мяукает). Ребенок должен угадать, чей голос он слышал.</w:t>
      </w: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«Отвернись и угадай»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развивать слуховое восприятие.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взять карандаш и постучать вместе с ребенком по разным предметам: по столу, ножке стула, мячу, коробке, барабану и т. д. Предложить ребенку отвернуться и отгадать, по какому предмету стучали.</w:t>
      </w:r>
    </w:p>
    <w:p w:rsid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color w:val="000000"/>
          <w:sz w:val="28"/>
          <w:szCs w:val="28"/>
        </w:rPr>
        <w:t>Поменяться ролями: ребенок стучит, а взрослый отгадывает.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«Где я?»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развивать внимание, слуховое восприятие.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бубен (колокольчик).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воспитатель предлагает ребенку закрыть глаза, отойти в сторону и постучать в бубен (позвонить в колокольчик). Ребенок, не открывая глаз, должен показать рукой то место, откуда исходит звук.</w:t>
      </w:r>
    </w:p>
    <w:p w:rsid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«Ать-два!»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развивать чувство ритма.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барабан.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воспитатель показывает ребенку, как можно маршировать под стук барабана, побуждая его повторять действия. Во время марша можно считать: «Раз-два, левый! Раз-два, правый!», стараясь, попадать под ритм шага ребенка.</w:t>
      </w:r>
    </w:p>
    <w:p w:rsid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«Громкие прятки»</w:t>
      </w:r>
    </w:p>
    <w:p w:rsidR="00C90B0D" w:rsidRPr="00C90B0D" w:rsidRDefault="00C90B0D" w:rsidP="00C90B0D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: развивать слуховое восприятие, внимание.</w:t>
      </w:r>
    </w:p>
    <w:p w:rsidR="00C90B0D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игрушка.</w:t>
      </w:r>
    </w:p>
    <w:p w:rsidR="00324E08" w:rsidRPr="00C90B0D" w:rsidRDefault="00C90B0D" w:rsidP="00C90B0D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C90B0D">
        <w:rPr>
          <w:rFonts w:ascii="Times New Roman" w:hAnsi="Times New Roman" w:cs="Times New Roman"/>
          <w:color w:val="000000"/>
          <w:sz w:val="28"/>
          <w:szCs w:val="28"/>
        </w:rPr>
        <w:t> воспитатель прячет игрушку в комнате и предлагает ребенку найти игрушку. Обговорить правила: если ребенок приближается к тому месту, где спрятана игрушка, педагог хлопает в ладоши громче. По мере отдаления от игрушки - хлопает тише.</w:t>
      </w:r>
    </w:p>
    <w:sectPr w:rsidR="00324E08" w:rsidRPr="00C9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90B0D"/>
    <w:rsid w:val="00324E08"/>
    <w:rsid w:val="00C9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2020-04-21T18:21:00Z</dcterms:created>
  <dcterms:modified xsi:type="dcterms:W3CDTF">2020-04-21T18:24:00Z</dcterms:modified>
</cp:coreProperties>
</file>